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47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9F596A">
        <w:rPr>
          <w:rFonts w:ascii="Times New Roman" w:hAnsi="Times New Roman"/>
          <w:b/>
          <w:sz w:val="28"/>
          <w:szCs w:val="28"/>
        </w:rPr>
        <w:t>Врачи ТОГБУЗ «ГКБ №3 г. Тамбова» первыми в регионе провели уникальную операцию по восстановлению женского здоровья</w:t>
      </w:r>
    </w:p>
    <w:p w:rsidR="009F596A" w:rsidRPr="009F596A" w:rsidRDefault="009F596A" w:rsidP="009F596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Наш продвинутый век, казалось бы, не оставил ни единой запретной темы. То, что раньше считалось тайной за семью печатями, сегодня активно обсуждается в ток-шоу по телевизору, на форумах в интернете, свободно идет в печать. И все же, существуют проблемы, обращаться с которыми к докторам женщины не торопятся, предпочитая изо всех сил не замечать ее. 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>К числу таких «неудобств» относят стрессовое недержание мочи (СНМ). С ним в той или иной степени, по статистике, сталкивается каждая пятая россиянка. Но каждая ли идет к врачу? К сожалению, нет. В головах многих засело убеждение, что недержание моч</w:t>
      </w:r>
      <w:proofErr w:type="gramStart"/>
      <w:r w:rsidRPr="009F596A">
        <w:rPr>
          <w:rFonts w:ascii="Times New Roman" w:hAnsi="Times New Roman"/>
          <w:sz w:val="28"/>
          <w:szCs w:val="28"/>
        </w:rPr>
        <w:t>и–</w:t>
      </w:r>
      <w:proofErr w:type="gramEnd"/>
      <w:r w:rsidRPr="009F596A">
        <w:rPr>
          <w:rFonts w:ascii="Times New Roman" w:hAnsi="Times New Roman"/>
          <w:sz w:val="28"/>
          <w:szCs w:val="28"/>
        </w:rPr>
        <w:t xml:space="preserve"> удел дряхлых стариков, а не молодых, пышущих здоровьем женщин. А между тем, болезнь часто поражает именно их – активных и успешных. Почему так происходит?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- Причины  стрессового недержания мочи различны. Это могут быть и трудные роды, и непомерные физические нагрузки. Женщинам, например, рекомендуется не поднимать более трех-пяти килограммов. А кто в наши дни следует этим рекомендациям?  Ношение объемных сумок с покупками, избыточный вес, тяжелый физический труд, в том числе, и сельскохозяйственный – все это приводит к ослаблению тазовых мышц и, как следствие, к недержанию, - рассуждает заведующий 1 гинекологическим отделением ТОГБУЗ «ГКБ №3 </w:t>
      </w:r>
      <w:proofErr w:type="spellStart"/>
      <w:r w:rsidRPr="009F596A">
        <w:rPr>
          <w:rFonts w:ascii="Times New Roman" w:hAnsi="Times New Roman"/>
          <w:sz w:val="28"/>
          <w:szCs w:val="28"/>
        </w:rPr>
        <w:t>г</w:t>
      </w:r>
      <w:proofErr w:type="gramStart"/>
      <w:r w:rsidRPr="009F596A">
        <w:rPr>
          <w:rFonts w:ascii="Times New Roman" w:hAnsi="Times New Roman"/>
          <w:sz w:val="28"/>
          <w:szCs w:val="28"/>
        </w:rPr>
        <w:t>.Т</w:t>
      </w:r>
      <w:proofErr w:type="gramEnd"/>
      <w:r w:rsidRPr="009F596A">
        <w:rPr>
          <w:rFonts w:ascii="Times New Roman" w:hAnsi="Times New Roman"/>
          <w:sz w:val="28"/>
          <w:szCs w:val="28"/>
        </w:rPr>
        <w:t>амбова</w:t>
      </w:r>
      <w:proofErr w:type="spellEnd"/>
      <w:r w:rsidRPr="009F596A">
        <w:rPr>
          <w:rFonts w:ascii="Times New Roman" w:hAnsi="Times New Roman"/>
          <w:sz w:val="28"/>
          <w:szCs w:val="28"/>
        </w:rPr>
        <w:t xml:space="preserve">», врач высшей квалификационной категории Ирина Соломатина. 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Поначалу проблема не беспокоит. При использовании современных гигиенических средств женщина может и не замечать одну-две капли, пролившиеся в течение дня. Но время идет, а проблема усугубляется. Простуда, сопровождающаяся кашлем, резкое чихание или заливистый смех – все эти действия таят в себе потенциальную опасность. Едва внутрибрюшное давление повысится, как репутация, простите за каламбур, может быть подмочена. Тут бы женщине и взяться за лечение, но дамы предпочитают стыдиться, терпеть дискомфорт и страдать от </w:t>
      </w:r>
      <w:proofErr w:type="spellStart"/>
      <w:r w:rsidRPr="009F596A">
        <w:rPr>
          <w:rFonts w:ascii="Times New Roman" w:hAnsi="Times New Roman"/>
          <w:sz w:val="28"/>
          <w:szCs w:val="28"/>
        </w:rPr>
        <w:t>негигиеничности</w:t>
      </w:r>
      <w:proofErr w:type="spellEnd"/>
      <w:r w:rsidRPr="009F596A">
        <w:rPr>
          <w:rFonts w:ascii="Times New Roman" w:hAnsi="Times New Roman"/>
          <w:sz w:val="28"/>
          <w:szCs w:val="28"/>
        </w:rPr>
        <w:t>. Продвинутые особы исследуют интернет в поисках чудодейственных упражнений и народных средств. Увы, маловероятно, что ванночки из ромашки и прочих травок вообще помогут вернуть тонус мышц, да и разве можно доверить свое здоровье анонимным знахарям. Главное – чтобы не навредили. Упражнения дают результат, но, как уверяют специалисты, годятся лишь в том случае, когда проблема не проявила себя во всей красе. В противном случае примочки уже не помогут: женщине требуется операция.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F596A">
        <w:rPr>
          <w:rFonts w:ascii="Times New Roman" w:hAnsi="Times New Roman"/>
          <w:b/>
          <w:sz w:val="28"/>
          <w:szCs w:val="28"/>
        </w:rPr>
        <w:t>Решение есть!</w:t>
      </w:r>
    </w:p>
    <w:p w:rsidR="009F596A" w:rsidRDefault="009F596A" w:rsidP="009F59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4247" w:rsidRPr="009F596A" w:rsidRDefault="009F596A" w:rsidP="009F59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-3810</wp:posOffset>
            </wp:positionV>
            <wp:extent cx="3390900" cy="2257425"/>
            <wp:effectExtent l="0" t="0" r="0" b="9525"/>
            <wp:wrapTight wrapText="bothSides">
              <wp:wrapPolygon edited="0">
                <wp:start x="0" y="0"/>
                <wp:lineTo x="0" y="21509"/>
                <wp:lineTo x="21479" y="21509"/>
                <wp:lineTo x="21479" y="0"/>
                <wp:lineTo x="0" y="0"/>
              </wp:wrapPolygon>
            </wp:wrapTight>
            <wp:docPr id="2" name="Рисунок 2" descr="C:\Users\ruso\Desktop\DSC0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uso\Desktop\DSC000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247" w:rsidRPr="009F596A">
        <w:rPr>
          <w:rFonts w:ascii="Times New Roman" w:hAnsi="Times New Roman"/>
          <w:sz w:val="28"/>
          <w:szCs w:val="28"/>
        </w:rPr>
        <w:t xml:space="preserve">До недавнего времени подобные операции в Тамбовской области не </w:t>
      </w:r>
      <w:r w:rsidR="00464247" w:rsidRPr="009F596A">
        <w:rPr>
          <w:rFonts w:ascii="Times New Roman" w:hAnsi="Times New Roman"/>
          <w:sz w:val="28"/>
          <w:szCs w:val="28"/>
        </w:rPr>
        <w:lastRenderedPageBreak/>
        <w:t xml:space="preserve">проводились. Первопроходцами стали врачи ТОГБУЗ «ГКБ №3 </w:t>
      </w:r>
      <w:proofErr w:type="spellStart"/>
      <w:r w:rsidR="00464247" w:rsidRPr="009F596A">
        <w:rPr>
          <w:rFonts w:ascii="Times New Roman" w:hAnsi="Times New Roman"/>
          <w:sz w:val="28"/>
          <w:szCs w:val="28"/>
        </w:rPr>
        <w:t>г</w:t>
      </w:r>
      <w:proofErr w:type="gramStart"/>
      <w:r w:rsidR="00464247" w:rsidRPr="009F596A">
        <w:rPr>
          <w:rFonts w:ascii="Times New Roman" w:hAnsi="Times New Roman"/>
          <w:sz w:val="28"/>
          <w:szCs w:val="28"/>
        </w:rPr>
        <w:t>.Т</w:t>
      </w:r>
      <w:proofErr w:type="gramEnd"/>
      <w:r w:rsidR="00464247" w:rsidRPr="009F596A">
        <w:rPr>
          <w:rFonts w:ascii="Times New Roman" w:hAnsi="Times New Roman"/>
          <w:sz w:val="28"/>
          <w:szCs w:val="28"/>
        </w:rPr>
        <w:t>амбова</w:t>
      </w:r>
      <w:proofErr w:type="spellEnd"/>
      <w:r w:rsidR="00464247" w:rsidRPr="009F596A">
        <w:rPr>
          <w:rFonts w:ascii="Times New Roman" w:hAnsi="Times New Roman"/>
          <w:sz w:val="28"/>
          <w:szCs w:val="28"/>
        </w:rPr>
        <w:t xml:space="preserve">» Ирина Соломатина и Татьяна </w:t>
      </w:r>
      <w:proofErr w:type="spellStart"/>
      <w:r w:rsidR="00464247" w:rsidRPr="009F596A">
        <w:rPr>
          <w:rFonts w:ascii="Times New Roman" w:hAnsi="Times New Roman"/>
          <w:sz w:val="28"/>
          <w:szCs w:val="28"/>
        </w:rPr>
        <w:t>Милосердова</w:t>
      </w:r>
      <w:proofErr w:type="spellEnd"/>
      <w:r w:rsidR="00464247" w:rsidRPr="009F596A">
        <w:rPr>
          <w:rFonts w:ascii="Times New Roman" w:hAnsi="Times New Roman"/>
          <w:sz w:val="28"/>
          <w:szCs w:val="28"/>
        </w:rPr>
        <w:t xml:space="preserve">. Несколько месяцев назад оба доктора прошли специализацию в московском ФГБУ «Научного центра акушерства, гинекологии и </w:t>
      </w:r>
      <w:proofErr w:type="spellStart"/>
      <w:r w:rsidR="00464247" w:rsidRPr="009F596A">
        <w:rPr>
          <w:rFonts w:ascii="Times New Roman" w:hAnsi="Times New Roman"/>
          <w:sz w:val="28"/>
          <w:szCs w:val="28"/>
        </w:rPr>
        <w:t>перинатологии</w:t>
      </w:r>
      <w:proofErr w:type="spellEnd"/>
      <w:r w:rsidR="00464247" w:rsidRPr="009F596A">
        <w:rPr>
          <w:rFonts w:ascii="Times New Roman" w:hAnsi="Times New Roman"/>
          <w:sz w:val="28"/>
          <w:szCs w:val="28"/>
        </w:rPr>
        <w:t xml:space="preserve"> имени В.И. Кулакова Минздрава России». Под руководством опытных врачей их в числе других медицинских сотрудников обучали проведению операции ТВТ. Хирургическое вмешательство при ней невелико: в ходе операции ТВТ под ослабленной мышцей уретры размещается поддерживающая петля. Свободную синтетическую петлю (ТВТ) изготавливают из </w:t>
      </w:r>
      <w:proofErr w:type="spellStart"/>
      <w:r w:rsidR="00464247" w:rsidRPr="009F596A">
        <w:rPr>
          <w:rFonts w:ascii="Times New Roman" w:hAnsi="Times New Roman"/>
          <w:sz w:val="28"/>
          <w:szCs w:val="28"/>
        </w:rPr>
        <w:t>пролена</w:t>
      </w:r>
      <w:proofErr w:type="spellEnd"/>
      <w:r w:rsidR="00464247" w:rsidRPr="009F596A">
        <w:rPr>
          <w:rFonts w:ascii="Times New Roman" w:hAnsi="Times New Roman"/>
          <w:sz w:val="28"/>
          <w:szCs w:val="28"/>
        </w:rPr>
        <w:t xml:space="preserve"> – материала последнего поколения. Он будто бы поддерживает проблемный участок мочеиспускательного канала и не причиняет пациентке никаких неудобств. Иначе  говоря – не ощущается ею. Времени сама операция занимает немного, однако требует от врача твердой руки, определенной сноровки и «ювелирной» точности. Среди тамбовских женщин уже нашлась одна, пожелавшая испытать новинку на себе. Пару недель тому назад ей сделали ТВТ, и сейчас за состоянием женщины ведется наблюдение.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- Пациентка чувствует себя вполне хорошо. Никаких сложностей с восстановительным периодом у нее не отмечается. Конечно, выполнять операцию впервые было волнительно, и мы с Ириной Викторовной рады, что все прошло хорошо, и готовы оказать помощь другим пациенткам, - делится врач высшей категории, проводивший операцию, Татьяна </w:t>
      </w:r>
      <w:proofErr w:type="spellStart"/>
      <w:r w:rsidRPr="009F596A">
        <w:rPr>
          <w:rFonts w:ascii="Times New Roman" w:hAnsi="Times New Roman"/>
          <w:sz w:val="28"/>
          <w:szCs w:val="28"/>
        </w:rPr>
        <w:t>Милосердова</w:t>
      </w:r>
      <w:proofErr w:type="spellEnd"/>
      <w:r w:rsidRPr="009F596A">
        <w:rPr>
          <w:rFonts w:ascii="Times New Roman" w:hAnsi="Times New Roman"/>
          <w:sz w:val="28"/>
          <w:szCs w:val="28"/>
        </w:rPr>
        <w:t xml:space="preserve">. 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В скором времени делать подобные операции научатся врачи двух гинекологических отделений ТОГБУЗ «ГКБ № </w:t>
      </w:r>
      <w:smartTag w:uri="urn:schemas-microsoft-com:office:smarttags" w:element="metricconverter">
        <w:smartTagPr>
          <w:attr w:name="ProductID" w:val="3 г"/>
        </w:smartTagPr>
        <w:r w:rsidRPr="009F596A">
          <w:rPr>
            <w:rFonts w:ascii="Times New Roman" w:hAnsi="Times New Roman"/>
            <w:sz w:val="28"/>
            <w:szCs w:val="28"/>
          </w:rPr>
          <w:t xml:space="preserve">3 </w:t>
        </w:r>
        <w:proofErr w:type="spellStart"/>
        <w:r w:rsidRPr="009F596A">
          <w:rPr>
            <w:rFonts w:ascii="Times New Roman" w:hAnsi="Times New Roman"/>
            <w:sz w:val="28"/>
            <w:szCs w:val="28"/>
          </w:rPr>
          <w:t>г</w:t>
        </w:r>
      </w:smartTag>
      <w:proofErr w:type="gramStart"/>
      <w:r w:rsidRPr="009F596A">
        <w:rPr>
          <w:rFonts w:ascii="Times New Roman" w:hAnsi="Times New Roman"/>
          <w:sz w:val="28"/>
          <w:szCs w:val="28"/>
        </w:rPr>
        <w:t>.Т</w:t>
      </w:r>
      <w:proofErr w:type="gramEnd"/>
      <w:r w:rsidRPr="009F596A">
        <w:rPr>
          <w:rFonts w:ascii="Times New Roman" w:hAnsi="Times New Roman"/>
          <w:sz w:val="28"/>
          <w:szCs w:val="28"/>
        </w:rPr>
        <w:t>амбова</w:t>
      </w:r>
      <w:proofErr w:type="spellEnd"/>
      <w:r w:rsidRPr="009F596A">
        <w:rPr>
          <w:rFonts w:ascii="Times New Roman" w:hAnsi="Times New Roman"/>
          <w:sz w:val="28"/>
          <w:szCs w:val="28"/>
        </w:rPr>
        <w:t xml:space="preserve">». Уже сейчас в очередь на операцию встали несколько </w:t>
      </w:r>
      <w:proofErr w:type="spellStart"/>
      <w:r w:rsidRPr="009F596A">
        <w:rPr>
          <w:rFonts w:ascii="Times New Roman" w:hAnsi="Times New Roman"/>
          <w:sz w:val="28"/>
          <w:szCs w:val="28"/>
        </w:rPr>
        <w:t>тамбовчанок</w:t>
      </w:r>
      <w:proofErr w:type="spellEnd"/>
      <w:r w:rsidRPr="009F596A">
        <w:rPr>
          <w:rFonts w:ascii="Times New Roman" w:hAnsi="Times New Roman"/>
          <w:sz w:val="28"/>
          <w:szCs w:val="28"/>
        </w:rPr>
        <w:t>. В будущем число желающих избавиться от досадной неприятности, наверняка увеличится. Тем более</w:t>
      </w:r>
      <w:proofErr w:type="gramStart"/>
      <w:r w:rsidRPr="009F596A">
        <w:rPr>
          <w:rFonts w:ascii="Times New Roman" w:hAnsi="Times New Roman"/>
          <w:sz w:val="28"/>
          <w:szCs w:val="28"/>
        </w:rPr>
        <w:t>,</w:t>
      </w:r>
      <w:proofErr w:type="gramEnd"/>
      <w:r w:rsidRPr="009F596A">
        <w:rPr>
          <w:rFonts w:ascii="Times New Roman" w:hAnsi="Times New Roman"/>
          <w:sz w:val="28"/>
          <w:szCs w:val="28"/>
        </w:rPr>
        <w:t xml:space="preserve"> что выполняют операцию бесплатно – за счет средств фонда обязательного медицинского страхования. </w:t>
      </w:r>
    </w:p>
    <w:p w:rsidR="00464247" w:rsidRPr="009F596A" w:rsidRDefault="00464247" w:rsidP="009F5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596A">
        <w:rPr>
          <w:rFonts w:ascii="Times New Roman" w:hAnsi="Times New Roman"/>
          <w:sz w:val="28"/>
          <w:szCs w:val="28"/>
        </w:rPr>
        <w:t xml:space="preserve">«А что делать, если не лечить?» - спросят женщины. Приятного, конечно, мало. Кто-то и свыкается с необходимостью быть всегда настороже и носить с собой запасное белье и предметы гигиены. Однако врачи предупреждают – вовремя не начатое лечение стрессового недержания мочи чревато ухудшением ситуации, прогрессированием заболевания. В пожилом возрасте грозит постоянным недержанием мочи. И тогда для излечения требуется куда более серьезное хирургическое вмешательство. Так что наказ женщинам один – здоровье, как и честь, беречь следует смолоду. </w:t>
      </w:r>
    </w:p>
    <w:p w:rsidR="00464247" w:rsidRPr="009F596A" w:rsidRDefault="00464247" w:rsidP="009F596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64247" w:rsidRPr="009F596A" w:rsidSect="00D92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3B"/>
    <w:rsid w:val="00464247"/>
    <w:rsid w:val="00661A9C"/>
    <w:rsid w:val="009F596A"/>
    <w:rsid w:val="00A2733C"/>
    <w:rsid w:val="00D924AE"/>
    <w:rsid w:val="00E21027"/>
    <w:rsid w:val="00F7323B"/>
    <w:rsid w:val="00FE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4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73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</dc:creator>
  <cp:lastModifiedBy>УЗТО</cp:lastModifiedBy>
  <cp:revision>3</cp:revision>
  <cp:lastPrinted>2015-07-21T14:53:00Z</cp:lastPrinted>
  <dcterms:created xsi:type="dcterms:W3CDTF">2015-07-21T14:54:00Z</dcterms:created>
  <dcterms:modified xsi:type="dcterms:W3CDTF">2015-08-04T06:14:00Z</dcterms:modified>
</cp:coreProperties>
</file>